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AC2E" w14:textId="77777777" w:rsidR="00CD2CF1" w:rsidRPr="00CD2CF1" w:rsidRDefault="00CD2CF1" w:rsidP="00CD2CF1">
      <w:pPr>
        <w:spacing w:after="135" w:line="336" w:lineRule="atLeast"/>
        <w:rPr>
          <w:rFonts w:ascii="Arial" w:eastAsia="Times New Roman" w:hAnsi="Arial" w:cs="Arial"/>
          <w:color w:val="003938"/>
          <w:kern w:val="0"/>
          <w:sz w:val="36"/>
          <w:szCs w:val="36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003938"/>
          <w:kern w:val="0"/>
          <w:sz w:val="36"/>
          <w:szCs w:val="36"/>
          <w:lang w:eastAsia="pt-PT"/>
          <w14:ligatures w14:val="none"/>
        </w:rPr>
        <w:t>Candidaturas para o Programa de Intervenções em Habitações: Acessibilidades 360°</w:t>
      </w:r>
    </w:p>
    <w:p w14:paraId="1D4C3994" w14:textId="77777777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1049A694" w14:textId="313C24C6" w:rsidR="00CD2CF1" w:rsidRPr="00CD2CF1" w:rsidRDefault="00CD2CF1" w:rsidP="00CD2CF1">
      <w:pPr>
        <w:spacing w:after="0" w:line="336" w:lineRule="atLeast"/>
        <w:rPr>
          <w:rFonts w:ascii="Arial" w:eastAsia="Times New Roman" w:hAnsi="Arial" w:cs="Arial"/>
          <w:caps/>
          <w:color w:val="003938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Arial" w:eastAsia="Times New Roman" w:hAnsi="Arial" w:cs="Arial"/>
          <w:caps/>
          <w:color w:val="003938"/>
          <w:kern w:val="0"/>
          <w:sz w:val="24"/>
          <w:szCs w:val="24"/>
          <w:lang w:eastAsia="pt-PT"/>
          <w14:ligatures w14:val="none"/>
        </w:rPr>
        <w:t>A INTENÇÃO</w:t>
      </w:r>
      <w:r w:rsidRPr="00CD2CF1">
        <w:rPr>
          <w:rFonts w:ascii="Arial" w:eastAsia="Times New Roman" w:hAnsi="Arial" w:cs="Arial"/>
          <w:caps/>
          <w:color w:val="003938"/>
          <w:kern w:val="0"/>
          <w:sz w:val="24"/>
          <w:szCs w:val="24"/>
          <w:lang w:eastAsia="pt-PT"/>
          <w14:ligatures w14:val="none"/>
        </w:rPr>
        <w:t xml:space="preserve"> DE CANDIDATURA DEVERÁ SER ENVIADA À CÂMARA MUNICIPAL DA LOUSÃ, ATÉ DIA </w:t>
      </w:r>
      <w:r>
        <w:rPr>
          <w:rFonts w:ascii="Arial" w:eastAsia="Times New Roman" w:hAnsi="Arial" w:cs="Arial"/>
          <w:caps/>
          <w:color w:val="003938"/>
          <w:kern w:val="0"/>
          <w:sz w:val="24"/>
          <w:szCs w:val="24"/>
          <w:lang w:eastAsia="pt-PT"/>
          <w14:ligatures w14:val="none"/>
        </w:rPr>
        <w:t>15 de setembro</w:t>
      </w:r>
      <w:r w:rsidRPr="00CD2CF1">
        <w:rPr>
          <w:rFonts w:ascii="Arial" w:eastAsia="Times New Roman" w:hAnsi="Arial" w:cs="Arial"/>
          <w:caps/>
          <w:color w:val="003938"/>
          <w:kern w:val="0"/>
          <w:sz w:val="24"/>
          <w:szCs w:val="24"/>
          <w:lang w:eastAsia="pt-PT"/>
          <w14:ligatures w14:val="none"/>
        </w:rPr>
        <w:t>, VIA E-MAIL (GERAL@CM-LOUSA.PT) OU FEITA DIRETAMENTE NO BALCÃO ÚNICO (DIVISÃO DE DESENVOLVIMENTO SOCIAL E ECONÓMICO)</w:t>
      </w:r>
    </w:p>
    <w:p w14:paraId="74883E00" w14:textId="77777777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3113E717" w14:textId="77777777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63952FA0" w14:textId="540249BC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color w:val="1779BA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ldChar w:fldCharType="begin"/>
      </w: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instrText>HYPERLINK "https://cm-lousa.pt/wp-content/uploads/2022/07/article.png"</w:instrText>
      </w: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ldChar w:fldCharType="separate"/>
      </w:r>
      <w:r w:rsidRPr="00CD2CF1">
        <w:rPr>
          <w:rFonts w:ascii="Times New Roman" w:eastAsia="Times New Roman" w:hAnsi="Times New Roman" w:cs="Times New Roman"/>
          <w:noProof/>
          <w:color w:val="1779BA"/>
          <w:kern w:val="0"/>
          <w:sz w:val="24"/>
          <w:szCs w:val="24"/>
          <w:lang w:eastAsia="pt-PT"/>
          <w14:ligatures w14:val="none"/>
        </w:rPr>
        <w:drawing>
          <wp:inline distT="0" distB="0" distL="0" distR="0" wp14:anchorId="2CF93D63" wp14:editId="014520A7">
            <wp:extent cx="5400040" cy="2771775"/>
            <wp:effectExtent l="0" t="0" r="0" b="9525"/>
            <wp:docPr id="1077351571" name="Imagem 1" descr="Candidaturas para o Programa de Intervenções em Habitações: Acessibilidades 360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idaturas para o Programa de Intervenções em Habitações: Acessibilidades 360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F7E5" w14:textId="77777777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ldChar w:fldCharType="end"/>
      </w:r>
    </w:p>
    <w:p w14:paraId="5643062C" w14:textId="77777777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08268441" w14:textId="63922C52" w:rsidR="00CD2CF1" w:rsidRPr="00CD2CF1" w:rsidRDefault="00CD2CF1" w:rsidP="00CD2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D2CF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</w:p>
    <w:p w14:paraId="48AC60BE" w14:textId="10621E62" w:rsidR="00CD2CF1" w:rsidRPr="00CD2CF1" w:rsidRDefault="00CD2CF1" w:rsidP="00CD2CF1">
      <w:pPr>
        <w:spacing w:after="225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No âmbito do Programa de Intervenções em Habitações (PIH) : Acessibilidades 360° </w:t>
      </w:r>
      <w:hyperlink r:id="rId7" w:history="1">
        <w:r w:rsidRPr="00956264">
          <w:rPr>
            <w:rStyle w:val="Hiperligao"/>
            <w:rFonts w:ascii="Arial" w:eastAsia="Times New Roman" w:hAnsi="Arial" w:cs="Arial"/>
            <w:kern w:val="0"/>
            <w:sz w:val="21"/>
            <w:szCs w:val="21"/>
            <w:lang w:eastAsia="pt-PT"/>
            <w14:ligatures w14:val="none"/>
          </w:rPr>
          <w:t>https://recuperarportugal.gov.pt/wp-content/uploads/2023/08/Aviso-PRR-PIH_18_08_2023.pdf</w:t>
        </w:r>
      </w:hyperlink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  estão abertas candidaturas para pessoas portadoras de incapacidade igual ou superior a 60%, que pretendam fazer obras/alterações na sua habitação ou no acesso a elas, para eliminar barreiras arquitetónicas, 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</w:t>
      </w: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té ao limite máximo de 15.500,00 € (quinze mil e quinhentos euros) por habitação a intervir. No decorrer do Programa de Recuperação e Resiliência (PRR), este apoio vem promover a acessibilidade para pessoas com mobilidade reduzida ou dificuldade, para um melhor usufruto das suas habitações e aumento da qualidade de vida.</w:t>
      </w:r>
    </w:p>
    <w:p w14:paraId="18083C88" w14:textId="5A0E27B2" w:rsidR="00CD2CF1" w:rsidRPr="00CD2CF1" w:rsidRDefault="00CD2CF1" w:rsidP="00CD2CF1">
      <w:pPr>
        <w:spacing w:after="225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proofErr w:type="gramStart"/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  intenção</w:t>
      </w:r>
      <w:proofErr w:type="gramEnd"/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de candidatura deverá ser enviada à Câmara Municipal da Lousã, até dia 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1</w:t>
      </w: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5 de 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setembro</w:t>
      </w: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, via e-mail ( </w:t>
      </w:r>
      <w:hyperlink r:id="rId8" w:history="1">
        <w:r w:rsidRPr="00CD2CF1">
          <w:rPr>
            <w:rFonts w:ascii="Arial" w:eastAsia="Times New Roman" w:hAnsi="Arial" w:cs="Arial"/>
            <w:color w:val="1779BA"/>
            <w:kern w:val="0"/>
            <w:sz w:val="21"/>
            <w:szCs w:val="21"/>
            <w:u w:val="single"/>
            <w:lang w:eastAsia="pt-PT"/>
            <w14:ligatures w14:val="none"/>
          </w:rPr>
          <w:t>geral@cm-lousa.pt</w:t>
        </w:r>
      </w:hyperlink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 ) ou feita diretamente no Balcão Único (Divisão de Desenvolvimento Social e Económico), acompanhado pelos seguintes elementos:</w:t>
      </w:r>
    </w:p>
    <w:p w14:paraId="0F06E947" w14:textId="77777777" w:rsidR="00CD2CF1" w:rsidRPr="00CD2CF1" w:rsidRDefault="00CD2CF1" w:rsidP="005D785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Cópia do documento de identificação;</w:t>
      </w:r>
    </w:p>
    <w:p w14:paraId="1730014B" w14:textId="77777777" w:rsidR="00CD2CF1" w:rsidRPr="00CD2CF1" w:rsidRDefault="00CD2CF1" w:rsidP="005D785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Comprovativo de morada, emitido pela Junta de Freguesia do local de residência;</w:t>
      </w:r>
    </w:p>
    <w:p w14:paraId="75077EC8" w14:textId="77777777" w:rsidR="005D7858" w:rsidRDefault="00CD2CF1" w:rsidP="005D785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lastRenderedPageBreak/>
        <w:t>Identificação da intervenção a efetuar, e justificação da mesma;</w:t>
      </w:r>
    </w:p>
    <w:p w14:paraId="38A957D4" w14:textId="5B1E56AF" w:rsidR="005D7858" w:rsidRDefault="005D7858" w:rsidP="005D785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Orçamento, em nome do Beneficiário Final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- Câmara Municipal da Lousã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, com descrição pormenorizada de cada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componente dos trabalhos pretendidos, incluindo as respetivas quantidades e valores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unitários desses componentes e valores parciais e totais dos trabalhos;</w:t>
      </w:r>
    </w:p>
    <w:p w14:paraId="53764BE8" w14:textId="6242D319" w:rsidR="005D7858" w:rsidRPr="005D7858" w:rsidRDefault="005D7858" w:rsidP="005D7858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Peça desenhada, à escala mínima de 1/100 do existente e da proposta, em ficheiro .</w:t>
      </w:r>
      <w:proofErr w:type="spellStart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dxf</w:t>
      </w:r>
      <w:proofErr w:type="spellEnd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ou .</w:t>
      </w:r>
      <w:proofErr w:type="spellStart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pdf</w:t>
      </w:r>
      <w:proofErr w:type="spellEnd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;</w:t>
      </w:r>
    </w:p>
    <w:p w14:paraId="7334EB2F" w14:textId="77777777" w:rsidR="005D7858" w:rsidRPr="005D7858" w:rsidRDefault="005D7858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Termo de Responsabilidade do Técnico Habilitado para o Efeito (Anexo III); e/ou Termo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de Responsabilidade pela Instalação de Equipamentos (Anexo IV);</w:t>
      </w:r>
    </w:p>
    <w:p w14:paraId="64536BEA" w14:textId="6DEB33F3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Fotografias do(s) local(</w:t>
      </w:r>
      <w:proofErr w:type="spellStart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is</w:t>
      </w:r>
      <w:proofErr w:type="spellEnd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) a intervencionar em 3 ângulos com indicação da localização da fotografia e descrição da situação não acessível que será objeto de intervenção;</w:t>
      </w:r>
    </w:p>
    <w:p w14:paraId="6F5FD3C6" w14:textId="77777777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Declaração do proprietário da habitação a autorizar a obra, conforme Anexo II</w:t>
      </w:r>
      <w:r w:rsidRPr="005D7858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lang w:eastAsia="pt-PT"/>
          <w14:ligatures w14:val="none"/>
        </w:rPr>
        <w:t> 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(no caso de se tratar de arrendamento)</w:t>
      </w:r>
    </w:p>
    <w:p w14:paraId="4A4C3A55" w14:textId="77777777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Ata de reunião da assembleia de condóminos a aprovar a(s) intervenções nas partes comuns do edifício, com referência à maioria necessária para o efeito, quando aplicável;</w:t>
      </w:r>
    </w:p>
    <w:p w14:paraId="08E91676" w14:textId="77777777" w:rsidR="005D7858" w:rsidRDefault="005D7858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Atestado Médico de Incapacidade Multiuso (AMIM) do destinatário final;</w:t>
      </w:r>
    </w:p>
    <w:p w14:paraId="207502C3" w14:textId="546D8736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Certidão de domicílio fiscal do destinatário final, referente à habitação a intervir emitido pela Autoridade Tributária e Aduaneira;</w:t>
      </w:r>
    </w:p>
    <w:p w14:paraId="43F7B826" w14:textId="77777777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Caderneta Predial Urbana;</w:t>
      </w:r>
    </w:p>
    <w:p w14:paraId="11606452" w14:textId="6309C01D" w:rsidR="00CD2CF1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Certificado de constituição do agregado familiar (quando a pessoa com deficiência</w:t>
      </w:r>
      <w:r w:rsidR="005D7858"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não é a proprietária ou arrendatária);</w:t>
      </w:r>
    </w:p>
    <w:p w14:paraId="273F1446" w14:textId="6F011C4D" w:rsidR="005D7858" w:rsidRPr="005D7858" w:rsidRDefault="005D7858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Plano de Acessibilidades, à escala mínima de 1/100, em ficheiro .</w:t>
      </w:r>
      <w:proofErr w:type="spellStart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dxf</w:t>
      </w:r>
      <w:proofErr w:type="spellEnd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ou .</w:t>
      </w:r>
      <w:proofErr w:type="spellStart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pdf</w:t>
      </w:r>
      <w:proofErr w:type="spellEnd"/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e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Termo de Responsabilidade do Autor do Plano de Acessibilidades (Anexo VI)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– se aplicável </w:t>
      </w:r>
    </w:p>
    <w:p w14:paraId="39F56173" w14:textId="77777777" w:rsidR="00CD2CF1" w:rsidRPr="005D7858" w:rsidRDefault="00CD2CF1" w:rsidP="005D7858">
      <w:pPr>
        <w:pStyle w:val="Pargrafoda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Outros documentos que se mostrem relevantes para a análise do processo.</w:t>
      </w:r>
    </w:p>
    <w:p w14:paraId="15A85372" w14:textId="77777777" w:rsidR="00CD2CF1" w:rsidRPr="00CD2CF1" w:rsidRDefault="00CD2CF1" w:rsidP="00F96968">
      <w:pPr>
        <w:spacing w:after="225" w:line="336" w:lineRule="atLeast"/>
        <w:jc w:val="both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 Câmara Municipal da Lousã apoia na elaboração da candidatura, em caso de esclarecimento de dúvidas, e procederá à sua submissão.</w:t>
      </w:r>
    </w:p>
    <w:p w14:paraId="785EA2BF" w14:textId="0806653C" w:rsidR="00CD2CF1" w:rsidRDefault="00CD2CF1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 w:rsidRPr="00CD2CF1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- Aviso: </w:t>
      </w:r>
      <w:hyperlink r:id="rId9" w:history="1">
        <w:r w:rsidRPr="00956264">
          <w:rPr>
            <w:rStyle w:val="Hiperligao"/>
            <w:rFonts w:ascii="Arial" w:eastAsia="Times New Roman" w:hAnsi="Arial" w:cs="Arial"/>
            <w:kern w:val="0"/>
            <w:sz w:val="21"/>
            <w:szCs w:val="21"/>
            <w:lang w:eastAsia="pt-PT"/>
            <w14:ligatures w14:val="none"/>
          </w:rPr>
          <w:t>https://recuperarportugal.gov.pt/wp-content/uploads/2023/08/Aviso-PRR-PIH_18_08_2023.pdf</w:t>
        </w:r>
      </w:hyperlink>
    </w:p>
    <w:p w14:paraId="70D03B5B" w14:textId="06C96CC6" w:rsidR="00CD2CF1" w:rsidRDefault="00CD2CF1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- Documentos:</w:t>
      </w:r>
    </w:p>
    <w:p w14:paraId="71351093" w14:textId="2BEA0959" w:rsidR="005D7858" w:rsidRDefault="005D7858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Formulário </w:t>
      </w:r>
    </w:p>
    <w:p w14:paraId="7595E7A5" w14:textId="7786707F" w:rsidR="00CD2CF1" w:rsidRDefault="005D7858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Anexo II -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Declaração do proprietário da habitação a autorizar a obra</w:t>
      </w:r>
    </w:p>
    <w:p w14:paraId="192AEA1C" w14:textId="3D2C9F6A" w:rsidR="005D7858" w:rsidRDefault="005D7858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Anexo III -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Termo de Responsabilidade do Técnico Habilitado para o Efeito</w:t>
      </w:r>
    </w:p>
    <w:p w14:paraId="0BC8DAB3" w14:textId="7E887ACD" w:rsidR="005D7858" w:rsidRDefault="005D7858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Anexo IV -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Termo de Responsabilidade pela Instalação de Equipamentos</w:t>
      </w:r>
    </w:p>
    <w:p w14:paraId="6A99C3FB" w14:textId="08E84904" w:rsidR="005D7858" w:rsidRPr="00CD2CF1" w:rsidRDefault="005D7858" w:rsidP="00CD2CF1">
      <w:pPr>
        <w:spacing w:after="100" w:line="336" w:lineRule="atLeast"/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Anexo VI</w:t>
      </w:r>
      <w:r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>-</w:t>
      </w:r>
      <w:r w:rsidRPr="005D7858">
        <w:rPr>
          <w:rFonts w:ascii="Arial" w:eastAsia="Times New Roman" w:hAnsi="Arial" w:cs="Arial"/>
          <w:color w:val="454545"/>
          <w:kern w:val="0"/>
          <w:sz w:val="21"/>
          <w:szCs w:val="21"/>
          <w:lang w:eastAsia="pt-PT"/>
          <w14:ligatures w14:val="none"/>
        </w:rPr>
        <w:t xml:space="preserve"> Termo de Responsabilidade do Autor do Plano de Acessibilidades</w:t>
      </w:r>
    </w:p>
    <w:p w14:paraId="77FB6158" w14:textId="77777777" w:rsidR="004D2993" w:rsidRDefault="004D2993"/>
    <w:sectPr w:rsidR="004D2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63F"/>
    <w:multiLevelType w:val="multilevel"/>
    <w:tmpl w:val="2836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460B"/>
    <w:multiLevelType w:val="multilevel"/>
    <w:tmpl w:val="E6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304E8"/>
    <w:multiLevelType w:val="multilevel"/>
    <w:tmpl w:val="B31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93F3C"/>
    <w:multiLevelType w:val="multilevel"/>
    <w:tmpl w:val="4D2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6916B9"/>
    <w:multiLevelType w:val="multilevel"/>
    <w:tmpl w:val="E6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958594">
    <w:abstractNumId w:val="2"/>
  </w:num>
  <w:num w:numId="2" w16cid:durableId="1134979236">
    <w:abstractNumId w:val="0"/>
  </w:num>
  <w:num w:numId="3" w16cid:durableId="710764777">
    <w:abstractNumId w:val="3"/>
  </w:num>
  <w:num w:numId="4" w16cid:durableId="2038853143">
    <w:abstractNumId w:val="4"/>
  </w:num>
  <w:num w:numId="5" w16cid:durableId="117691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F1"/>
    <w:rsid w:val="004D2993"/>
    <w:rsid w:val="005D7858"/>
    <w:rsid w:val="0093420A"/>
    <w:rsid w:val="00CD2CF1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7D0C"/>
  <w15:chartTrackingRefBased/>
  <w15:docId w15:val="{4F13C6D2-FB0B-4261-8871-E32B9FB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nu-item">
    <w:name w:val="menu-item"/>
    <w:basedOn w:val="Normal"/>
    <w:rsid w:val="00CD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CD2CF1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CD2C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CD2CF1"/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CD2C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CD2CF1"/>
    <w:rPr>
      <w:rFonts w:ascii="Arial" w:eastAsia="Times New Roman" w:hAnsi="Arial" w:cs="Arial"/>
      <w:vanish/>
      <w:kern w:val="0"/>
      <w:sz w:val="16"/>
      <w:szCs w:val="16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breadcrumblast">
    <w:name w:val="breadcrumb_last"/>
    <w:basedOn w:val="Tipodeletrapredefinidodopargrafo"/>
    <w:rsid w:val="00CD2CF1"/>
  </w:style>
  <w:style w:type="character" w:styleId="Forte">
    <w:name w:val="Strong"/>
    <w:basedOn w:val="Tipodeletrapredefinidodopargrafo"/>
    <w:uiPriority w:val="22"/>
    <w:qFormat/>
    <w:rsid w:val="00CD2CF1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D2CF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D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0024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1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940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4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285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81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53759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13430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lousa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uperarportugal.gov.pt/wp-content/uploads/2023/08/Aviso-PRR-PIH_18_08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m-lousa.pt/wp-content/uploads/2022/07/article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cuperarportugal.gov.pt/wp-content/uploads/2023/08/Aviso-PRR-PIH_18_08_2023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 Lousa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Ferreira</dc:creator>
  <cp:keywords/>
  <dc:description/>
  <cp:lastModifiedBy>Susana Ferreira</cp:lastModifiedBy>
  <cp:revision>3</cp:revision>
  <dcterms:created xsi:type="dcterms:W3CDTF">2023-09-01T08:55:00Z</dcterms:created>
  <dcterms:modified xsi:type="dcterms:W3CDTF">2023-09-01T10:41:00Z</dcterms:modified>
</cp:coreProperties>
</file>