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 w:eastAsia="Arial"/>
          <w:b/>
          <w:i w:val="0"/>
          <w:color w:val="000000"/>
          <w:sz w:val="20"/>
        </w:rPr>
        <w:t>ANEXO VII</w:t>
      </w:r>
    </w:p>
    <w:p>
      <w:pPr>
        <w:spacing w:after="260"/>
        <w:jc w:val="center"/>
      </w:pPr>
      <w:r>
        <w:rPr>
          <w:rFonts w:ascii="Arial" w:hAnsi="Arial" w:eastAsia="Arial"/>
          <w:b w:val="0"/>
          <w:i w:val="0"/>
          <w:color w:val="000000"/>
          <w:sz w:val="20"/>
        </w:rPr>
        <w:t>Termos de responsabilidade</w:t>
      </w:r>
    </w:p>
    <w:p>
      <w:pPr>
        <w:spacing w:after="200" w:line="252" w:lineRule="auto"/>
        <w:jc w:val="center"/>
      </w:pPr>
      <w:r>
        <w:rPr>
          <w:rFonts w:ascii="Arial" w:hAnsi="Arial" w:eastAsia="Arial"/>
          <w:b/>
          <w:i w:val="0"/>
          <w:color w:val="000000"/>
          <w:sz w:val="26"/>
        </w:rPr>
        <w:t xml:space="preserve">II — Termo de responsabilidade do(s) autor(es) do projeto de especialidade de </w:t>
      </w:r>
      <w:r>
        <w:rPr>
          <w:rFonts w:ascii="Arial" w:hAnsi="Arial" w:eastAsia="Arial"/>
          <w:b w:val="0"/>
          <w:i w:val="0"/>
          <w:color w:val="000000"/>
          <w:sz w:val="24"/>
          <w:shd w:fill="E7E6E6"/>
        </w:rPr>
        <w:t>[indicar a especialidade]</w:t>
      </w:r>
    </w:p>
    <w:p>
      <w:pPr>
        <w:spacing w:before="0" w:after="120" w:line="276" w:lineRule="auto"/>
        <w:jc w:val="both"/>
      </w:pP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[nome e habilitação do(s) autor(es)]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com domicílio em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[domicílio]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contribuinte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[NIF]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inscrito na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[associação pública profissional]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 sob o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[número de inscrição]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declara, para efeitos do disposto no n.º 1 do artigo 10.º do Decreto-Lei n.º 555/99, de 16 de dezembro, na sua redação atual, que o projeto de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[indicar a especialidade]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de que é autor, relativo à obra de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[tipo de operação urbanística]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localizada em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[localização da obra]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cujo/a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[procedimento]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 foi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[requerido/apresentado]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 por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[nome e morada do requerente/comunicante]</w:t>
      </w:r>
      <w:r>
        <w:rPr>
          <w:rFonts w:ascii="Arial" w:hAnsi="Arial" w:eastAsia="Arial"/>
          <w:b w:val="0"/>
          <w:i w:val="0"/>
          <w:color w:val="000000"/>
          <w:sz w:val="20"/>
        </w:rPr>
        <w:t>:</w:t>
      </w:r>
    </w:p>
    <w:p>
      <w:pPr>
        <w:spacing w:before="0" w:after="100" w:line="264" w:lineRule="auto"/>
        <w:jc w:val="both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Observa as normas legais e regulamentares aplicáveis, com exceção de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[identificar e justificar, quando aplicável]</w:t>
      </w:r>
      <w:r>
        <w:rPr>
          <w:rFonts w:ascii="Arial" w:hAnsi="Arial" w:eastAsia="Arial"/>
          <w:b w:val="0"/>
          <w:i w:val="0"/>
          <w:color w:val="000000"/>
          <w:sz w:val="20"/>
        </w:rPr>
        <w:t>;</w:t>
      </w:r>
    </w:p>
    <w:p>
      <w:pPr>
        <w:spacing w:before="0" w:after="160" w:line="264" w:lineRule="auto"/>
        <w:jc w:val="both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Está conforme com os planos municipais ou intermunicipais de ordenamento do território aplicáveis à pretensão, nos termos do disposto no n.º 2 do artigo 10.º do RJUE, bem como com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[licença de operação de loteamento ou informação prévia favorável, quando aplicável]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</w:p>
    <w:p>
      <w:pPr>
        <w:spacing w:before="0" w:after="200" w:line="276" w:lineRule="auto"/>
        <w:jc w:val="both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Declara(m) ainda, para efeitos do n.º 1 do artigo 24.º da Lei n.º 31/2009, de 3 de julho, na sua redação atual, que o(s) seguro(s) de responsabilidade civil extracontratual com a(s) Apólice(s)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[número(s) da(s) apólice(s)]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cujo(s) tomador(es) é/são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[tomador(es)]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abrange(m) a elaboração e subscrição do presente projeto, de acordo com a estimativa de custo total da obra, cujo valor é de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[valor]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Data: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[dia/mês/ano]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Assinatura: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[assinatura digital]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Código de verificação das competências profissionais: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[código]</w:t>
      </w:r>
    </w:p>
    <w:p>
      <w:pPr>
        <w:spacing w:before="160" w:after="100"/>
      </w:pPr>
      <w:r>
        <w:rPr>
          <w:rFonts w:ascii="Arial" w:hAnsi="Arial" w:eastAsia="Arial"/>
          <w:b/>
          <w:i w:val="0"/>
          <w:color w:val="000000"/>
          <w:sz w:val="21"/>
        </w:rPr>
        <w:t>INSTRUÇÕES DE PREENCHIMENTO</w:t>
      </w:r>
    </w:p>
    <w:p>
      <w:pPr>
        <w:spacing w:after="44" w:line="245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(a)  </w:t>
      </w:r>
      <w:r>
        <w:rPr>
          <w:rFonts w:ascii="Arial" w:hAnsi="Arial" w:eastAsia="Arial"/>
          <w:b w:val="0"/>
          <w:i w:val="0"/>
          <w:color w:val="000000"/>
          <w:sz w:val="16"/>
        </w:rPr>
        <w:t>Identificar o projeto de especialidade em questão;</w:t>
      </w:r>
    </w:p>
    <w:p>
      <w:pPr>
        <w:spacing w:after="44" w:line="245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(b)  </w:t>
      </w:r>
      <w:r>
        <w:rPr>
          <w:rFonts w:ascii="Arial" w:hAnsi="Arial" w:eastAsia="Arial"/>
          <w:b w:val="0"/>
          <w:i w:val="0"/>
          <w:color w:val="000000"/>
          <w:sz w:val="16"/>
        </w:rPr>
        <w:t>Indicar nome e habilitação do(s) autor(es) do projeto;</w:t>
      </w:r>
    </w:p>
    <w:p>
      <w:pPr>
        <w:spacing w:after="44" w:line="245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(c)  </w:t>
      </w:r>
      <w:r>
        <w:rPr>
          <w:rFonts w:ascii="Arial" w:hAnsi="Arial" w:eastAsia="Arial"/>
          <w:b w:val="0"/>
          <w:i w:val="0"/>
          <w:color w:val="000000"/>
          <w:sz w:val="16"/>
        </w:rPr>
        <w:t>Indicar associação pública de natureza profissional, quando for o caso;</w:t>
      </w:r>
    </w:p>
    <w:p>
      <w:pPr>
        <w:spacing w:after="44" w:line="245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(d)  </w:t>
      </w:r>
      <w:r>
        <w:rPr>
          <w:rFonts w:ascii="Arial" w:hAnsi="Arial" w:eastAsia="Arial"/>
          <w:b w:val="0"/>
          <w:i w:val="0"/>
          <w:color w:val="000000"/>
          <w:sz w:val="16"/>
        </w:rPr>
        <w:t>Indicar o tipo de operação urbanística a realizar;</w:t>
      </w:r>
    </w:p>
    <w:p>
      <w:pPr>
        <w:spacing w:after="44" w:line="245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(e)  </w:t>
      </w:r>
      <w:r>
        <w:rPr>
          <w:rFonts w:ascii="Arial" w:hAnsi="Arial" w:eastAsia="Arial"/>
          <w:b w:val="0"/>
          <w:i w:val="0"/>
          <w:color w:val="000000"/>
          <w:sz w:val="16"/>
        </w:rPr>
        <w:t>Indicar a localização da obra (rua, número de polícia e freguesia);</w:t>
      </w:r>
    </w:p>
    <w:p>
      <w:pPr>
        <w:spacing w:after="44" w:line="245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(f)  </w:t>
      </w:r>
      <w:r>
        <w:rPr>
          <w:rFonts w:ascii="Arial" w:hAnsi="Arial" w:eastAsia="Arial"/>
          <w:b w:val="0"/>
          <w:i w:val="0"/>
          <w:color w:val="000000"/>
          <w:sz w:val="16"/>
        </w:rPr>
        <w:t>Indicar se se trata de licenciamento, comunicação prévia ou pedido de informação prévia;</w:t>
      </w:r>
    </w:p>
    <w:p>
      <w:pPr>
        <w:spacing w:after="44" w:line="245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(g)  </w:t>
      </w:r>
      <w:r>
        <w:rPr>
          <w:rFonts w:ascii="Arial" w:hAnsi="Arial" w:eastAsia="Arial"/>
          <w:b w:val="0"/>
          <w:i w:val="0"/>
          <w:color w:val="000000"/>
          <w:sz w:val="16"/>
        </w:rPr>
        <w:t>Indicar que foi «requerido» no caso de licenciamento ou de pedido de informação prévia ou «apresentado» no caso de comunicação prévia;</w:t>
      </w:r>
    </w:p>
    <w:p>
      <w:pPr>
        <w:spacing w:after="44" w:line="245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(h)  </w:t>
      </w:r>
      <w:r>
        <w:rPr>
          <w:rFonts w:ascii="Arial" w:hAnsi="Arial" w:eastAsia="Arial"/>
          <w:b w:val="0"/>
          <w:i w:val="0"/>
          <w:color w:val="000000"/>
          <w:sz w:val="16"/>
        </w:rPr>
        <w:t>Indicar o nome e morada do requerente ou comunicante;</w:t>
      </w:r>
    </w:p>
    <w:p>
      <w:pPr>
        <w:spacing w:after="44" w:line="245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(i)  </w:t>
      </w:r>
      <w:r>
        <w:rPr>
          <w:rFonts w:ascii="Arial" w:hAnsi="Arial" w:eastAsia="Arial"/>
          <w:b w:val="0"/>
          <w:i w:val="0"/>
          <w:color w:val="000000"/>
          <w:sz w:val="16"/>
        </w:rPr>
        <w:t>Identificar e justificar de forma fundamentada os motivos da não observância das normas técnicas e regulamentares nos casos previstos no n.º 5 do artigo 10.º do RJUE;</w:t>
      </w:r>
    </w:p>
    <w:p>
      <w:pPr>
        <w:spacing w:after="44" w:line="245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(j)  </w:t>
      </w:r>
      <w:r>
        <w:rPr>
          <w:rFonts w:ascii="Arial" w:hAnsi="Arial" w:eastAsia="Arial"/>
          <w:b w:val="0"/>
          <w:i w:val="0"/>
          <w:color w:val="000000"/>
          <w:sz w:val="16"/>
        </w:rPr>
        <w:t>Indicar a licença de operação de loteamento ou informação prévia favorável, quando aplicável;</w:t>
      </w:r>
    </w:p>
    <w:p>
      <w:pPr>
        <w:spacing w:after="44" w:line="245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6"/>
        </w:rPr>
        <w:t xml:space="preserve">(k)  </w:t>
      </w:r>
      <w:r>
        <w:rPr>
          <w:rFonts w:ascii="Arial" w:hAnsi="Arial" w:eastAsia="Arial"/>
          <w:b w:val="0"/>
          <w:i w:val="0"/>
          <w:color w:val="000000"/>
          <w:sz w:val="16"/>
        </w:rPr>
        <w:t>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sectPr w:rsidR="00FC693F" w:rsidRPr="0006063C" w:rsidSect="00034616">
      <w:footerReference w:type="default" r:id="rId9"/>
      <w:pgSz w:w="11906" w:h="16838"/>
      <w:pgMar w:top="964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center"/>
    </w:pPr>
    <w:r>
      <w:rPr>
        <w:rFonts w:ascii="Arial" w:hAnsi="Arial" w:eastAsia="Arial"/>
        <w:b w:val="0"/>
        <w:i w:val="0"/>
        <w:color w:val="000000"/>
        <w:sz w:val="15"/>
      </w:rPr>
      <w:t>Modelo de apoio à instrução do procedimento — Portaria n.º 320/2026/1, de 31 de julho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