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 w:eastAsia="Arial"/>
          <w:b/>
          <w:i w:val="0"/>
          <w:color w:val="000000"/>
          <w:sz w:val="20"/>
        </w:rPr>
        <w:t>ANEXO VII</w:t>
      </w:r>
    </w:p>
    <w:p>
      <w:pPr>
        <w:spacing w:after="24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>Termos de responsabilidade</w:t>
      </w:r>
    </w:p>
    <w:p>
      <w:pPr>
        <w:spacing w:after="220" w:line="252" w:lineRule="auto"/>
        <w:jc w:val="center"/>
      </w:pPr>
      <w:r>
        <w:rPr>
          <w:rFonts w:ascii="Arial" w:hAnsi="Arial" w:eastAsia="Arial"/>
          <w:b/>
          <w:i w:val="0"/>
          <w:color w:val="000000"/>
          <w:sz w:val="24"/>
        </w:rPr>
        <w:t>VI — Termo de responsabilidade subscrito por técnico legalmente habilitado a ser autor do projeto de arquitetura para efeitos de utilização ou alteração de uso de edifício ou fração</w:t>
      </w:r>
    </w:p>
    <w:p>
      <w:pPr>
        <w:spacing w:before="0" w:after="140" w:line="276" w:lineRule="auto"/>
        <w:jc w:val="both"/>
      </w:pP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[nome do técnico]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com domicílio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[domicílio]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contribuinte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[NIF]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inscrito na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[associação pública profissional]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sob o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[número de inscrição]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declara, para efeitos do disposto no n.º 1 do artigo 63.º do Decreto-Lei n.º 555/99, de 16 de dezembro, na sua redação atual, na qualidade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[habilitação profissional]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que, relativamente à utilização do edifício ou fração, sem operação urbanística prévia, localizado(a)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[localização do edifício ou fração]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cujo titular é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[titular do edifício ou fração / requerente]</w:t>
      </w:r>
      <w:r>
        <w:rPr>
          <w:rFonts w:ascii="Arial" w:hAnsi="Arial" w:eastAsia="Arial"/>
          <w:b w:val="0"/>
          <w:i w:val="0"/>
          <w:color w:val="000000"/>
          <w:sz w:val="20"/>
        </w:rPr>
        <w:t>, assegura:</w:t>
      </w:r>
    </w:p>
    <w:p>
      <w:pPr>
        <w:spacing w:after="100" w:line="259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a)  </w:t>
      </w:r>
      <w:r>
        <w:rPr>
          <w:rFonts w:ascii="Arial" w:hAnsi="Arial" w:eastAsia="Arial"/>
          <w:b w:val="0"/>
          <w:i w:val="0"/>
          <w:color w:val="000000"/>
          <w:sz w:val="20"/>
        </w:rPr>
        <w:t>A conformidade da utilização prevista com as normas legais e regulamentares que fixam os usos e utilizações admissíveis; e</w:t>
      </w:r>
    </w:p>
    <w:p>
      <w:pPr>
        <w:spacing w:after="100" w:line="259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b)  </w:t>
      </w:r>
      <w:r>
        <w:rPr>
          <w:rFonts w:ascii="Arial" w:hAnsi="Arial" w:eastAsia="Arial"/>
          <w:b w:val="0"/>
          <w:i w:val="0"/>
          <w:color w:val="000000"/>
          <w:sz w:val="20"/>
        </w:rPr>
        <w:t>A idoneidade do edifício ou da sua fração autónoma para o fim pretendido.</w:t>
      </w:r>
    </w:p>
    <w:p>
      <w:pPr>
        <w:spacing w:before="80" w:after="60"/>
      </w:pPr>
      <w:r>
        <w:rPr>
          <w:rFonts w:ascii="Arial" w:hAnsi="Arial" w:eastAsia="Arial"/>
          <w:b/>
          <w:i w:val="0"/>
          <w:color w:val="000000"/>
          <w:sz w:val="20"/>
        </w:rPr>
        <w:t>Mais se declara que:</w:t>
      </w:r>
    </w:p>
    <w:p>
      <w:pPr>
        <w:spacing w:after="100"/>
      </w:pPr>
      <w:r>
        <w:rPr>
          <w:rFonts w:ascii="Arial" w:hAnsi="Arial" w:eastAsia="Arial"/>
          <w:b w:val="0"/>
          <w:i/>
          <w:color w:val="000000"/>
          <w:sz w:val="17"/>
        </w:rPr>
        <w:t>(a preencher com «X», se aplicável)</w:t>
      </w:r>
    </w:p>
    <w:p>
      <w:pPr>
        <w:spacing w:after="100" w:line="259" w:lineRule="auto"/>
        <w:ind w:left="369" w:hanging="369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☐  </w:t>
      </w:r>
      <w:r>
        <w:rPr>
          <w:rFonts w:ascii="Arial" w:hAnsi="Arial" w:eastAsia="Arial"/>
          <w:b w:val="0"/>
          <w:i w:val="0"/>
          <w:color w:val="000000"/>
          <w:sz w:val="20"/>
        </w:rPr>
        <w:t>Foi executada obra isenta de licença ou comunicação prévia, a qual se encontra concluída e respeita as normas legais e regulamentares aplicáveis;</w:t>
      </w:r>
    </w:p>
    <w:p>
      <w:pPr>
        <w:spacing w:after="160" w:line="259" w:lineRule="auto"/>
        <w:ind w:left="369" w:hanging="369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☐  </w:t>
      </w:r>
      <w:r>
        <w:rPr>
          <w:rFonts w:ascii="Arial" w:hAnsi="Arial" w:eastAsia="Arial"/>
          <w:b w:val="0"/>
          <w:i w:val="0"/>
          <w:color w:val="000000"/>
          <w:sz w:val="20"/>
        </w:rPr>
        <w:t>A obra foi executada e concluída de acordo com o projeto de estabilidade apresentado, nos termos do previsto em ii) da alínea b) do n.º 1 do artigo 6.º do RJUE.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Data: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[dia/mês/ano]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Assinatura: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[assinatura digital]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Código de verificação das competências profissionais: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[código]</w:t>
      </w:r>
    </w:p>
    <w:p>
      <w:pPr>
        <w:spacing w:before="160" w:after="100"/>
      </w:pPr>
      <w:r>
        <w:rPr>
          <w:rFonts w:ascii="Arial" w:hAnsi="Arial" w:eastAsia="Arial"/>
          <w:b/>
          <w:i w:val="0"/>
          <w:color w:val="000000"/>
          <w:sz w:val="21"/>
        </w:rPr>
        <w:t>INSTRUÇÕES DE PREENCHIMENTO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(a)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nome do técnico;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(b)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associação pública de natureza profissional, quando for o caso;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(c)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habilitação profissional;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(d)  </w:t>
      </w:r>
      <w:r>
        <w:rPr>
          <w:rFonts w:ascii="Arial" w:hAnsi="Arial" w:eastAsia="Arial"/>
          <w:b w:val="0"/>
          <w:i w:val="0"/>
          <w:color w:val="000000"/>
          <w:sz w:val="17"/>
        </w:rPr>
        <w:t>Identificar a localização do edifício ou fração (rua, número de polícia e freguesia);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(e)  </w:t>
      </w:r>
      <w:r>
        <w:rPr>
          <w:rFonts w:ascii="Arial" w:hAnsi="Arial" w:eastAsia="Arial"/>
          <w:b w:val="0"/>
          <w:i w:val="0"/>
          <w:color w:val="000000"/>
          <w:sz w:val="17"/>
        </w:rPr>
        <w:t>Identificar o titular do edifício ou fração ou, no caso de pedido de informação prévia, o requerente;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(f)  </w:t>
      </w:r>
      <w:r>
        <w:rPr>
          <w:rFonts w:ascii="Arial" w:hAnsi="Arial" w:eastAsia="Arial"/>
          <w:b w:val="0"/>
          <w:i w:val="0"/>
          <w:color w:val="000000"/>
          <w:sz w:val="17"/>
        </w:rPr>
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FC693F" w:rsidRPr="0006063C" w:rsidSect="00034616">
      <w:footerReference w:type="default" r:id="rId9"/>
      <w:pgSz w:w="11906" w:h="16838"/>
      <w:pgMar w:top="9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</w:pPr>
    <w:r>
      <w:rPr>
        <w:rFonts w:ascii="Arial" w:hAnsi="Arial" w:eastAsia="Arial"/>
        <w:b w:val="0"/>
        <w:i w:val="0"/>
        <w:color w:val="000000"/>
        <w:sz w:val="15"/>
      </w:rPr>
      <w:t>Modelo de apoio à instrução do procedimento — Portaria n.º 320/2026/1, de 31 de julho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